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>
        <w:rPr>
          <w:rFonts w:ascii="Cambria" w:hAnsi="Cambria" w:cs="Calibri"/>
        </w:rPr>
        <w:t>27</w:t>
      </w:r>
      <w:r>
        <w:rPr>
          <w:rFonts w:ascii="Cambria" w:hAnsi="Cambria" w:cs="Calibri"/>
        </w:rPr>
        <w:t>.</w:t>
      </w:r>
      <w:r w:rsidRPr="007B21D2">
        <w:rPr>
          <w:rFonts w:ascii="Cambria" w:hAnsi="Cambria" w:cs="Calibri"/>
        </w:rPr>
        <w:t>03.2020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>
        <w:rPr>
          <w:rFonts w:ascii="Cambria" w:hAnsi="Cambria" w:cs="Calibri"/>
        </w:rPr>
        <w:t>8</w:t>
      </w: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C03E48" w:rsidRDefault="00C03E48" w:rsidP="00501AEE">
      <w:pPr>
        <w:jc w:val="both"/>
        <w:rPr>
          <w:rFonts w:asciiTheme="majorHAnsi" w:hAnsiTheme="majorHAnsi" w:cs="Calibri"/>
        </w:rPr>
      </w:pPr>
      <w:r w:rsidRPr="00C03E48">
        <w:rPr>
          <w:rFonts w:asciiTheme="majorHAnsi" w:hAnsiTheme="majorHAnsi" w:cs="Calibri"/>
          <w:shd w:val="clear" w:color="auto" w:fill="FFFFFF"/>
        </w:rPr>
        <w:t xml:space="preserve">    </w:t>
      </w:r>
      <w:r w:rsidR="00501AEE" w:rsidRPr="00C03E48">
        <w:rPr>
          <w:rFonts w:asciiTheme="majorHAnsi" w:hAnsiTheme="majorHAnsi" w:cs="Calibri"/>
          <w:shd w:val="clear" w:color="auto" w:fill="FFFFFF"/>
        </w:rPr>
        <w:t>İlçe Hıfzıssıhha Kurulu 1593 sayılı Umumi Hıfzıssıhha Kanunu’nun 26. maddesi gereğince</w:t>
      </w:r>
      <w:r w:rsidR="00501AEE" w:rsidRPr="00C03E48">
        <w:rPr>
          <w:rFonts w:asciiTheme="majorHAnsi" w:hAnsiTheme="majorHAnsi" w:cs="Calibri"/>
        </w:rPr>
        <w:t>, 27</w:t>
      </w:r>
      <w:r w:rsidR="00501AEE" w:rsidRPr="00C03E48">
        <w:rPr>
          <w:rFonts w:asciiTheme="majorHAnsi" w:hAnsiTheme="majorHAnsi" w:cs="Calibri"/>
        </w:rPr>
        <w:t xml:space="preserve">.03.2020 tarihinde saat 10.00’da </w:t>
      </w:r>
      <w:r w:rsidR="00501AEE" w:rsidRPr="00C03E48">
        <w:rPr>
          <w:rFonts w:asciiTheme="majorHAnsi" w:hAnsiTheme="majorHAnsi"/>
        </w:rPr>
        <w:t xml:space="preserve">Kaymakam </w:t>
      </w:r>
      <w:proofErr w:type="gramStart"/>
      <w:r w:rsidR="00501AEE" w:rsidRPr="00C03E48">
        <w:rPr>
          <w:rFonts w:asciiTheme="majorHAnsi" w:hAnsiTheme="majorHAnsi"/>
        </w:rPr>
        <w:t>Adem</w:t>
      </w:r>
      <w:proofErr w:type="gramEnd"/>
      <w:r w:rsidR="00501AEE" w:rsidRPr="00C03E48">
        <w:rPr>
          <w:rFonts w:asciiTheme="majorHAnsi" w:hAnsiTheme="majorHAnsi"/>
        </w:rPr>
        <w:t xml:space="preserve"> </w:t>
      </w:r>
      <w:proofErr w:type="spellStart"/>
      <w:r w:rsidR="00501AEE" w:rsidRPr="00C03E48">
        <w:rPr>
          <w:rFonts w:asciiTheme="majorHAnsi" w:hAnsiTheme="majorHAnsi"/>
        </w:rPr>
        <w:t>ÖZTÜRK’ün</w:t>
      </w:r>
      <w:proofErr w:type="spellEnd"/>
      <w:r w:rsidR="00501AEE" w:rsidRPr="00C03E48">
        <w:rPr>
          <w:rFonts w:asciiTheme="majorHAnsi" w:hAnsiTheme="majorHAnsi" w:cs="Calibri"/>
        </w:rPr>
        <w:t xml:space="preserve"> başkanlığında yapılan toplantıda aşağıdaki maddeler karar altına alınmıştır:</w:t>
      </w:r>
    </w:p>
    <w:p w:rsidR="00501AEE" w:rsidRPr="00C03E48" w:rsidRDefault="00501AEE" w:rsidP="00501AEE">
      <w:pPr>
        <w:ind w:left="720"/>
        <w:jc w:val="both"/>
        <w:rPr>
          <w:rFonts w:asciiTheme="majorHAnsi" w:hAnsiTheme="majorHAnsi" w:cs="Calibri"/>
        </w:rPr>
      </w:pPr>
    </w:p>
    <w:p w:rsidR="00501AEE" w:rsidRPr="00C03E48" w:rsidRDefault="00C03E48" w:rsidP="00501AEE">
      <w:pPr>
        <w:jc w:val="both"/>
        <w:rPr>
          <w:rFonts w:asciiTheme="majorHAnsi" w:hAnsiTheme="majorHAnsi" w:cs="Arial"/>
          <w:color w:val="000000"/>
          <w:shd w:val="clear" w:color="auto" w:fill="FFFFFF"/>
        </w:rPr>
      </w:pPr>
      <w:proofErr w:type="spellStart"/>
      <w:r w:rsidRPr="00C03E48">
        <w:rPr>
          <w:rFonts w:asciiTheme="majorHAnsi" w:hAnsiTheme="majorHAnsi" w:cs="Arial"/>
          <w:color w:val="000000"/>
          <w:shd w:val="clear" w:color="auto" w:fill="FFFFFF"/>
        </w:rPr>
        <w:t>Bukapsamda</w:t>
      </w:r>
      <w:proofErr w:type="spellEnd"/>
      <w:r w:rsidRPr="00C03E48">
        <w:rPr>
          <w:rFonts w:asciiTheme="majorHAnsi" w:hAnsiTheme="majorHAnsi" w:cs="Arial"/>
          <w:color w:val="000000"/>
          <w:shd w:val="clear" w:color="auto" w:fill="FFFFFF"/>
        </w:rPr>
        <w:t>;</w:t>
      </w:r>
      <w:r w:rsidR="00501AEE" w:rsidRPr="00C03E48">
        <w:rPr>
          <w:rFonts w:asciiTheme="majorHAnsi" w:hAnsiTheme="majorHAnsi" w:cs="Arial"/>
          <w:color w:val="000000"/>
        </w:rPr>
        <w:br/>
      </w:r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 xml:space="preserve">1- ‘’Bakkallar’’ , ‘’büfeler’’ ve ‘’akaryakıt istasyonlarının parçası olup akaryakıt satışının pos cihazıyla yapıldığı, yiyecek içecek satışı olan ve lavabo ile </w:t>
      </w:r>
      <w:proofErr w:type="spellStart"/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>wc</w:t>
      </w:r>
      <w:proofErr w:type="spellEnd"/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 xml:space="preserve"> hizmetlerinin sunulduğu işletmeler’’ daha önceki hıfzıssıhha kurul kararlarında belirtilen ve 09.00-21.00 saatleri arasında hizmet vereceği </w:t>
      </w:r>
      <w:proofErr w:type="spellStart"/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>talimatlandırılan</w:t>
      </w:r>
      <w:proofErr w:type="spellEnd"/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 xml:space="preserve"> ‘’tüm marketler’’ ifadesinden </w:t>
      </w:r>
      <w:r w:rsidR="00501AEE" w:rsidRPr="00C03E48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muaftır.</w:t>
      </w:r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501AEE" w:rsidRPr="00C03E48" w:rsidRDefault="00501AEE" w:rsidP="00501AEE">
      <w:pPr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:rsidR="00501AEE" w:rsidRPr="00C03E48" w:rsidRDefault="00501AEE" w:rsidP="00501AEE">
      <w:pPr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C03E48">
        <w:rPr>
          <w:rFonts w:asciiTheme="majorHAnsi" w:hAnsiTheme="majorHAnsi" w:cs="Arial"/>
          <w:color w:val="000000"/>
          <w:shd w:val="clear" w:color="auto" w:fill="FFFFFF"/>
        </w:rPr>
        <w:t>2- Diğer yandan ‘’personel servisleri’’ daha önceki hıfzıssıhha kurul kararlarında belirtilen ‘’toplu taşıma araçları’’ kapsamında olmayıp istisna olarak değerlendirilecektir.</w:t>
      </w:r>
    </w:p>
    <w:p w:rsidR="00501AEE" w:rsidRPr="00C03E48" w:rsidRDefault="00501AEE" w:rsidP="00501AEE">
      <w:pPr>
        <w:ind w:left="720"/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:rsidR="00501AEE" w:rsidRPr="00C03E48" w:rsidRDefault="00501AEE" w:rsidP="00501AEE">
      <w:pPr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3- Kaymakamlıklarca 1593 sayılı Umumi Hıfzıssıhha Kanununun 27 </w:t>
      </w:r>
      <w:proofErr w:type="spellStart"/>
      <w:r w:rsidRPr="00C03E48">
        <w:rPr>
          <w:rFonts w:asciiTheme="majorHAnsi" w:hAnsiTheme="majorHAnsi" w:cs="Arial"/>
          <w:color w:val="000000"/>
          <w:shd w:val="clear" w:color="auto" w:fill="FFFFFF"/>
        </w:rPr>
        <w:t>nci</w:t>
      </w:r>
      <w:proofErr w:type="spellEnd"/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 ve 72 </w:t>
      </w:r>
      <w:proofErr w:type="spellStart"/>
      <w:r w:rsidRPr="00C03E48">
        <w:rPr>
          <w:rFonts w:asciiTheme="majorHAnsi" w:hAnsiTheme="majorHAnsi" w:cs="Arial"/>
          <w:color w:val="000000"/>
          <w:shd w:val="clear" w:color="auto" w:fill="FFFFFF"/>
        </w:rPr>
        <w:t>nci</w:t>
      </w:r>
      <w:proofErr w:type="spellEnd"/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 maddeleri hükmü uyarınca ilçe belde belediyeleri ve mahalli idare birlikleri meclislerinin; Nisan, Mayıs ve Haziran ayı toplantılarının ertelenmesi sağlanmalıdır.</w:t>
      </w:r>
    </w:p>
    <w:p w:rsidR="00501AEE" w:rsidRPr="00C03E48" w:rsidRDefault="00501AEE" w:rsidP="00501AEE">
      <w:pPr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    Bu süreçte mahalli idarelerin görevlerinin aksamaması/devamı için meclisin toplanmasının çok zorunlu olduğu hallerde ilgili mevzuatı çerçevesinde olağanüstü toplantı yapılmasına gerekli sağlık tedbirlerinin alınması sağlanarak izin verilebilecektir.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C03E48" w:rsidRDefault="00501AEE" w:rsidP="00501AEE">
      <w:pPr>
        <w:pStyle w:val="Default"/>
        <w:rPr>
          <w:rFonts w:asciiTheme="majorHAnsi" w:hAnsiTheme="majorHAnsi"/>
          <w:sz w:val="23"/>
          <w:szCs w:val="23"/>
        </w:rPr>
      </w:pPr>
      <w:r w:rsidRPr="00C03E48">
        <w:rPr>
          <w:rFonts w:asciiTheme="majorHAnsi" w:hAnsiTheme="majorHAnsi" w:cs="Arial"/>
          <w:shd w:val="clear" w:color="auto" w:fill="FFFFFF"/>
        </w:rPr>
        <w:t>4</w:t>
      </w:r>
      <w:r w:rsidRPr="00C03E48">
        <w:rPr>
          <w:rFonts w:asciiTheme="majorHAnsi" w:hAnsiTheme="majorHAnsi"/>
          <w:sz w:val="23"/>
          <w:szCs w:val="23"/>
        </w:rPr>
        <w:t xml:space="preserve">- Vatandaşların sebze, meyve, tahıl, bakliyat, temizlik malzemesi gibi temel gıda/temizlik maddelerinin karşılandığı pazarlarda giyim, oyuncak, vb. zaruri olmayan ihtiyaç maddelerinin satışına izin verilmeyecektir. </w:t>
      </w: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>Ayrıca sergi ve tezgâhlarda giyim, oyuncak, süs eşyası, çanta vb. zaruri olmayan ihtiyaç maddelerinin satışının yapıldığı tüm pazarların faaliyetleri 27.03.2020 tarihi 17;00 itibariyle geçici bir süreliğine durdurulacaktır.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 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color w:val="000000"/>
          <w:sz w:val="23"/>
          <w:szCs w:val="23"/>
          <w:lang w:eastAsia="en-US"/>
        </w:rPr>
        <w:t>- Temel gıda/temizlik maddelerinin satışının yapıldığı pazarlarda, Kaymakamlıklarca belediyeler ile işbirliği içinde, yoğunluğun oluşturacağı temaslar nedeniyle virüsün bulaşmasını engellemek amacıyla vatandaşların temel gıda/temizlik maddelerine erişimini engellemeden, pazar yerleri ve günlerine ilişkin olarak alternatifler üretilerek tedbirler planlanabilecektir.</w:t>
      </w: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 (Bu kapsamda ilçemiz Perşembe ve Pazar Pazarlarının kurulumu 27.03.2020 tarihi 17.00 itibariyle geçici bir süreliğine durdurulmuştur.)</w:t>
      </w:r>
      <w:r w:rsidRPr="0045620A">
        <w:rPr>
          <w:rFonts w:asciiTheme="majorHAnsi" w:eastAsiaTheme="minorHAnsi" w:hAnsiTheme="majorHAnsi"/>
          <w:color w:val="000000"/>
          <w:sz w:val="23"/>
          <w:szCs w:val="23"/>
          <w:lang w:eastAsia="en-US"/>
        </w:rPr>
        <w:t xml:space="preserve"> ilçe ve beldede yaşayan vatandaşların temel gıda/temizlik maddelerinin karşılanması için yeni pazar/satış yerleri olarak;</w:t>
      </w: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 </w:t>
      </w:r>
      <w:r w:rsidRPr="0045620A">
        <w:rPr>
          <w:rFonts w:asciiTheme="majorHAnsi" w:eastAsiaTheme="minorHAnsi" w:hAnsiTheme="majorHAnsi"/>
          <w:color w:val="000000"/>
          <w:sz w:val="23"/>
          <w:szCs w:val="23"/>
          <w:lang w:eastAsia="en-US"/>
        </w:rPr>
        <w:t xml:space="preserve"> </w:t>
      </w: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(Bu kapsamda ilçemiz Perşembe pazarı olarak kullanılan yerleşkede hafta içi her gün </w:t>
      </w:r>
      <w:r w:rsidRPr="0045620A">
        <w:rPr>
          <w:rFonts w:asciiTheme="majorHAnsi" w:eastAsiaTheme="minorHAnsi" w:hAnsiTheme="majorHAnsi"/>
          <w:color w:val="000000"/>
          <w:sz w:val="23"/>
          <w:szCs w:val="23"/>
          <w:lang w:eastAsia="en-US"/>
        </w:rPr>
        <w:t xml:space="preserve"> </w:t>
      </w: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u w:val="single"/>
          <w:lang w:eastAsia="en-US"/>
        </w:rPr>
        <w:t>(09.00-18.00)</w:t>
      </w:r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 saatleri arası altta belirttiğimiz </w:t>
      </w:r>
      <w:proofErr w:type="gramStart"/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>hijyen</w:t>
      </w:r>
      <w:proofErr w:type="gramEnd"/>
      <w:r w:rsidRPr="0045620A">
        <w:rPr>
          <w:rFonts w:asciiTheme="majorHAnsi" w:eastAsiaTheme="minorHAnsi" w:hAnsiTheme="majorHAnsi"/>
          <w:b/>
          <w:color w:val="000000"/>
          <w:sz w:val="23"/>
          <w:szCs w:val="23"/>
          <w:lang w:eastAsia="en-US"/>
        </w:rPr>
        <w:t xml:space="preserve"> ve İlçe Hıfzıssıhha Kurul kararlarındaki tedbir maddelerine uyarak vatandaşların sebze, meyve, tahıl, bakliyat, temizlik malzemesi gibi temel gıda/temizlik maddelerinin karşılanması kararı alınmıştır.)</w:t>
      </w: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; buna yönelik tebligatlar pazar esnafına yapılacaktır. 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3"/>
          <w:szCs w:val="23"/>
          <w:lang w:eastAsia="en-US"/>
        </w:rPr>
      </w:pP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color w:val="000000"/>
          <w:sz w:val="23"/>
          <w:szCs w:val="23"/>
          <w:lang w:eastAsia="en-US"/>
        </w:rPr>
        <w:t xml:space="preserve">- Pazarlara ilişkin alınacak tedbirler kapsamında vatandaşların temel gıda/temizlik maddelerine erişiminde belediyeler tarafından doğrudan hizmetin sunumu başta olmak üzere tedbirler alınabilecektir. </w:t>
      </w:r>
    </w:p>
    <w:p w:rsidR="0022210B" w:rsidRPr="007B21D2" w:rsidRDefault="0022210B" w:rsidP="0022210B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lastRenderedPageBreak/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>
        <w:rPr>
          <w:rFonts w:ascii="Cambria" w:hAnsi="Cambria" w:cs="Calibri"/>
        </w:rPr>
        <w:t>27.</w:t>
      </w:r>
      <w:r w:rsidRPr="007B21D2">
        <w:rPr>
          <w:rFonts w:ascii="Cambria" w:hAnsi="Cambria" w:cs="Calibri"/>
        </w:rPr>
        <w:t>03.2020</w:t>
      </w:r>
    </w:p>
    <w:p w:rsidR="0022210B" w:rsidRPr="007B21D2" w:rsidRDefault="0022210B" w:rsidP="0022210B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>
        <w:rPr>
          <w:rFonts w:ascii="Cambria" w:hAnsi="Cambria" w:cs="Calibri"/>
        </w:rPr>
        <w:t>8</w:t>
      </w:r>
    </w:p>
    <w:p w:rsidR="00501AEE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3"/>
          <w:szCs w:val="23"/>
          <w:lang w:eastAsia="en-US"/>
        </w:rPr>
      </w:pPr>
    </w:p>
    <w:p w:rsidR="0022210B" w:rsidRPr="0045620A" w:rsidRDefault="0022210B" w:rsidP="00501AEE">
      <w:p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3"/>
          <w:szCs w:val="23"/>
          <w:lang w:eastAsia="en-US"/>
        </w:rPr>
      </w:pPr>
    </w:p>
    <w:p w:rsidR="00501AEE" w:rsidRPr="0045620A" w:rsidRDefault="00501AEE" w:rsidP="00501AEE">
      <w:pPr>
        <w:spacing w:after="200" w:line="276" w:lineRule="auto"/>
        <w:rPr>
          <w:rFonts w:asciiTheme="majorHAnsi" w:eastAsiaTheme="minorHAnsi" w:hAnsiTheme="majorHAnsi" w:cstheme="minorBid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 w:cstheme="minorBidi"/>
          <w:sz w:val="23"/>
          <w:szCs w:val="23"/>
          <w:lang w:eastAsia="en-US"/>
        </w:rPr>
        <w:t>-</w:t>
      </w:r>
      <w:r w:rsidRPr="0045620A">
        <w:rPr>
          <w:rFonts w:asciiTheme="majorHAnsi" w:eastAsiaTheme="minorHAnsi" w:hAnsiTheme="majorHAnsi" w:cstheme="minorBidi"/>
          <w:b/>
          <w:sz w:val="23"/>
          <w:szCs w:val="23"/>
          <w:lang w:eastAsia="en-US"/>
        </w:rPr>
        <w:t>Mevcut Pazar yerlerinde ve yoğunluğu dağıtmak için belirlenen yeni pazar/satış yerlerinde her bir satış yeri (</w:t>
      </w:r>
      <w:proofErr w:type="gramStart"/>
      <w:r w:rsidRPr="0045620A">
        <w:rPr>
          <w:rFonts w:asciiTheme="majorHAnsi" w:eastAsiaTheme="minorHAnsi" w:hAnsiTheme="majorHAnsi" w:cstheme="minorBidi"/>
          <w:b/>
          <w:sz w:val="23"/>
          <w:szCs w:val="23"/>
          <w:lang w:eastAsia="en-US"/>
        </w:rPr>
        <w:t>tezgah</w:t>
      </w:r>
      <w:proofErr w:type="gramEnd"/>
      <w:r w:rsidRPr="0045620A">
        <w:rPr>
          <w:rFonts w:asciiTheme="majorHAnsi" w:eastAsiaTheme="minorHAnsi" w:hAnsiTheme="majorHAnsi" w:cstheme="minorBidi"/>
          <w:b/>
          <w:sz w:val="23"/>
          <w:szCs w:val="23"/>
          <w:lang w:eastAsia="en-US"/>
        </w:rPr>
        <w:t xml:space="preserve">/sergi) arasında en az </w:t>
      </w:r>
      <w:r w:rsidRPr="0045620A">
        <w:rPr>
          <w:rFonts w:asciiTheme="majorHAnsi" w:eastAsiaTheme="minorHAnsi" w:hAnsiTheme="majorHAnsi" w:cstheme="minorBidi"/>
          <w:b/>
          <w:sz w:val="23"/>
          <w:szCs w:val="23"/>
          <w:u w:val="single"/>
          <w:lang w:eastAsia="en-US"/>
        </w:rPr>
        <w:t>3 metre</w:t>
      </w:r>
      <w:r w:rsidRPr="0045620A">
        <w:rPr>
          <w:rFonts w:asciiTheme="majorHAnsi" w:eastAsiaTheme="minorHAnsi" w:hAnsiTheme="majorHAnsi" w:cstheme="minorBidi"/>
          <w:b/>
          <w:sz w:val="23"/>
          <w:szCs w:val="23"/>
          <w:lang w:eastAsia="en-US"/>
        </w:rPr>
        <w:t xml:space="preserve"> mesafe olacak şekilde pazar/satış yerleri düzenlenecektir.</w:t>
      </w: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-Bu amaçla mevcut pazar yerlerinin genişletilmesi (ilave cadde ve sokakların </w:t>
      </w:r>
      <w:proofErr w:type="gramStart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dahil</w:t>
      </w:r>
      <w:proofErr w:type="gram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edilmesi </w:t>
      </w:r>
      <w:proofErr w:type="spellStart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vb</w:t>
      </w:r>
      <w:proofErr w:type="spell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), yeni satış yerlerinin belirlenmesi, gerek görüldüğünde geçici süreliğine zaruri olmayan ihtiyaç maddelerinin satışının yapıldığı pazar yerlerinin/parsellerinin bu amaçla tahsis edilmesi tedbirlerinin biri veya hepsi birlikte kullanılacaktır.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- Pazar/satış yerlerinde ambalajsız satılan yaş sebze ve meyvelerin tüketicilerce temas edilmeden, doğrudan pazarcı esnafı tarafından </w:t>
      </w:r>
      <w:proofErr w:type="gramStart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hijyen</w:t>
      </w:r>
      <w:proofErr w:type="gram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koşullarına dikkat edilerek poşetlenmesi/satışının yapılması sağlanacaktır. </w:t>
      </w:r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 xml:space="preserve">Bu hususta </w:t>
      </w:r>
      <w:r w:rsidRPr="0045620A">
        <w:rPr>
          <w:rFonts w:asciiTheme="majorHAnsi" w:eastAsiaTheme="minorHAnsi" w:hAnsiTheme="majorHAnsi"/>
          <w:b/>
          <w:sz w:val="23"/>
          <w:szCs w:val="23"/>
          <w:u w:val="single"/>
          <w:lang w:eastAsia="en-US"/>
        </w:rPr>
        <w:t>ambalajsız ve poşetsiz</w:t>
      </w:r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 xml:space="preserve"> hiçbir temel gıda ve temizlik maddesinin tezgahlarda ve raflarda </w:t>
      </w:r>
      <w:proofErr w:type="gramStart"/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>sergilenmemesinin</w:t>
      </w: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 pazar</w:t>
      </w:r>
      <w:proofErr w:type="gram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/satış yerlerinde görevlendirilecek zabıta memurları tarafından sürekli kontrol edilecektir. </w:t>
      </w: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- </w:t>
      </w:r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 xml:space="preserve">Pazarcı esnafı kişisel </w:t>
      </w:r>
      <w:proofErr w:type="gramStart"/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>hijyen</w:t>
      </w:r>
      <w:proofErr w:type="gramEnd"/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 xml:space="preserve"> kurallarına ve</w:t>
      </w:r>
      <w:r w:rsidR="00775747">
        <w:rPr>
          <w:rFonts w:asciiTheme="majorHAnsi" w:eastAsiaTheme="minorHAnsi" w:hAnsiTheme="majorHAnsi"/>
          <w:b/>
          <w:sz w:val="23"/>
          <w:szCs w:val="23"/>
          <w:lang w:eastAsia="en-US"/>
        </w:rPr>
        <w:t xml:space="preserve"> eldiven-</w:t>
      </w:r>
      <w:bookmarkStart w:id="0" w:name="_GoBack"/>
      <w:bookmarkEnd w:id="0"/>
      <w:r w:rsidRPr="0045620A">
        <w:rPr>
          <w:rFonts w:asciiTheme="majorHAnsi" w:eastAsiaTheme="minorHAnsi" w:hAnsiTheme="majorHAnsi"/>
          <w:b/>
          <w:sz w:val="23"/>
          <w:szCs w:val="23"/>
          <w:lang w:eastAsia="en-US"/>
        </w:rPr>
        <w:t>maske kullanımına</w:t>
      </w: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uyması konusunda uyarılarak koruyucu önlemleri alınması sağlanacak; bu husus belediye zabıtası ve ilgili esnaf odaları tarafından denetlenerek gerekli işlem yapılacaktır. 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- Belediyelerce pazar/satış yerlerinde çöp toplama, </w:t>
      </w:r>
      <w:proofErr w:type="gramStart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hijyen</w:t>
      </w:r>
      <w:proofErr w:type="gram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ve dezenfeksiyon hususunda gerekli tedbir alınacaktır.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</w:t>
      </w:r>
    </w:p>
    <w:p w:rsidR="00501AEE" w:rsidRPr="00C03E48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-Belirtilen Pazar/satış yerleri en geç saat 18:00’a kadar faaliyet yürütebilecek ve belirtilenin haricinde herhangi bir yerde Pazar/satış yeri olarak </w:t>
      </w:r>
      <w:proofErr w:type="gramStart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>kurulmaması ; buna</w:t>
      </w:r>
      <w:proofErr w:type="gramEnd"/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yönelik tebligatlar pazar esnafına yapılacaktır.</w:t>
      </w:r>
    </w:p>
    <w:p w:rsidR="00501AEE" w:rsidRPr="0045620A" w:rsidRDefault="00501AEE" w:rsidP="00501AEE">
      <w:pPr>
        <w:autoSpaceDE w:val="0"/>
        <w:autoSpaceDN w:val="0"/>
        <w:adjustRightInd w:val="0"/>
        <w:rPr>
          <w:rFonts w:asciiTheme="majorHAnsi" w:eastAsiaTheme="minorHAnsi" w:hAnsiTheme="majorHAns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/>
          <w:sz w:val="23"/>
          <w:szCs w:val="23"/>
          <w:lang w:eastAsia="en-US"/>
        </w:rPr>
        <w:t xml:space="preserve"> </w:t>
      </w:r>
    </w:p>
    <w:p w:rsidR="00501AEE" w:rsidRPr="00C03E48" w:rsidRDefault="00501AEE" w:rsidP="00501AEE">
      <w:pPr>
        <w:spacing w:after="200" w:line="276" w:lineRule="auto"/>
        <w:rPr>
          <w:rFonts w:asciiTheme="majorHAnsi" w:eastAsiaTheme="minorHAnsi" w:hAnsiTheme="majorHAnsi" w:cstheme="minorBidi"/>
          <w:sz w:val="23"/>
          <w:szCs w:val="23"/>
          <w:lang w:eastAsia="en-US"/>
        </w:rPr>
      </w:pPr>
      <w:r w:rsidRPr="0045620A">
        <w:rPr>
          <w:rFonts w:asciiTheme="majorHAnsi" w:eastAsiaTheme="minorHAnsi" w:hAnsiTheme="majorHAnsi" w:cstheme="minorBidi"/>
          <w:sz w:val="23"/>
          <w:szCs w:val="23"/>
          <w:lang w:eastAsia="en-US"/>
        </w:rPr>
        <w:t>- Pazar yerleri/satış yerlerinde belediyeler pazar esnafı ve vatandaşlarımız için el dezenfektanı konusunda destek olacaklardır.</w:t>
      </w:r>
    </w:p>
    <w:p w:rsidR="00501AEE" w:rsidRPr="00C03E48" w:rsidRDefault="00501AEE" w:rsidP="00501AEE">
      <w:pPr>
        <w:rPr>
          <w:rFonts w:asciiTheme="majorHAnsi" w:hAnsiTheme="majorHAnsi" w:cs="Arial"/>
          <w:color w:val="000000"/>
          <w:shd w:val="clear" w:color="auto" w:fill="FFFFFF"/>
        </w:rPr>
      </w:pPr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5- Ekmek vs. satışını yapan tüm işletmelerin poşet ve </w:t>
      </w:r>
      <w:proofErr w:type="gramStart"/>
      <w:r w:rsidRPr="00C03E48">
        <w:rPr>
          <w:rFonts w:asciiTheme="majorHAnsi" w:hAnsiTheme="majorHAnsi" w:cs="Arial"/>
          <w:color w:val="000000"/>
          <w:shd w:val="clear" w:color="auto" w:fill="FFFFFF"/>
        </w:rPr>
        <w:t>kağıt</w:t>
      </w:r>
      <w:proofErr w:type="gramEnd"/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 ambalaj malzemesi içerisinde satışının yapılmasının sağlanması.</w:t>
      </w:r>
    </w:p>
    <w:p w:rsidR="00501AEE" w:rsidRPr="00C03E48" w:rsidRDefault="00501AEE" w:rsidP="00501AEE">
      <w:pPr>
        <w:rPr>
          <w:rFonts w:asciiTheme="majorHAnsi" w:hAnsiTheme="majorHAnsi" w:cs="Arial"/>
          <w:color w:val="000000"/>
          <w:shd w:val="clear" w:color="auto" w:fill="FFFFFF"/>
        </w:rPr>
      </w:pPr>
    </w:p>
    <w:p w:rsidR="00501AEE" w:rsidRPr="00C03E48" w:rsidRDefault="00501AEE" w:rsidP="00501AEE">
      <w:pPr>
        <w:rPr>
          <w:rFonts w:asciiTheme="majorHAnsi" w:hAnsiTheme="majorHAnsi"/>
          <w:color w:val="000000" w:themeColor="text1"/>
          <w:shd w:val="clear" w:color="auto" w:fill="FFFFFF"/>
        </w:rPr>
      </w:pPr>
      <w:proofErr w:type="gramStart"/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6- 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C03E48">
        <w:rPr>
          <w:rFonts w:asciiTheme="majorHAnsi" w:hAnsiTheme="majorHAnsi"/>
          <w:color w:val="000000" w:themeColor="text1"/>
        </w:rPr>
        <w:br/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  a. Umumi Hıfzıssıhha Kanunu’nun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282. maddesi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gereğince </w:t>
      </w:r>
      <w:r w:rsidRPr="00C03E48">
        <w:rPr>
          <w:rStyle w:val="Gl"/>
          <w:rFonts w:asciiTheme="majorHAnsi" w:hAnsiTheme="majorHAnsi"/>
          <w:i/>
          <w:iCs/>
          <w:color w:val="000000" w:themeColor="text1"/>
          <w:u w:val="single"/>
          <w:shd w:val="clear" w:color="auto" w:fill="FFFFFF"/>
        </w:rPr>
        <w:t>3.150,00 TL,</w:t>
      </w:r>
      <w:r w:rsidRPr="00C03E48">
        <w:rPr>
          <w:rFonts w:asciiTheme="majorHAnsi" w:hAnsiTheme="majorHAnsi"/>
          <w:color w:val="000000" w:themeColor="text1"/>
        </w:rPr>
        <w:br/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  b. Kabahatler Kanunu’nun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32. maddesi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gereğince </w:t>
      </w:r>
      <w:r w:rsidRPr="00C03E48">
        <w:rPr>
          <w:rStyle w:val="Gl"/>
          <w:rFonts w:asciiTheme="majorHAnsi" w:hAnsiTheme="majorHAnsi"/>
          <w:i/>
          <w:iCs/>
          <w:color w:val="000000" w:themeColor="text1"/>
          <w:u w:val="single"/>
          <w:shd w:val="clear" w:color="auto" w:fill="FFFFFF"/>
        </w:rPr>
        <w:t>392,00 TL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, idari para cezası,</w:t>
      </w:r>
      <w:r w:rsidRPr="00C03E48">
        <w:rPr>
          <w:rFonts w:asciiTheme="majorHAnsi" w:hAnsiTheme="majorHAnsi"/>
          <w:color w:val="000000" w:themeColor="text1"/>
        </w:rPr>
        <w:br/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195.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maddesinde yer alan “… yetkili</w:t>
      </w:r>
      <w:proofErr w:type="gramEnd"/>
      <w:r w:rsidRPr="00C03E48">
        <w:rPr>
          <w:rFonts w:asciiTheme="majorHAnsi" w:hAnsiTheme="majorHAnsi"/>
          <w:color w:val="000000" w:themeColor="text1"/>
          <w:shd w:val="clear" w:color="auto" w:fill="FFFFFF"/>
        </w:rPr>
        <w:t xml:space="preserve"> makamlarca alınan tedbirlere uymayan kişi, </w:t>
      </w:r>
      <w:r w:rsidRPr="00C03E48">
        <w:rPr>
          <w:rStyle w:val="Vurgu"/>
          <w:rFonts w:asciiTheme="majorHAnsi" w:hAnsiTheme="majorHAnsi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” hükmü gereğince, bu hükme uymayan kişilerin haklarında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ADLİ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ve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İDARİ İŞLEMLER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uygulanmak üzere idari ve adli makamlara bildirilmesine,</w:t>
      </w:r>
      <w:r w:rsidRPr="00C03E48">
        <w:rPr>
          <w:rFonts w:asciiTheme="majorHAnsi" w:hAnsiTheme="majorHAnsi"/>
          <w:color w:val="000000" w:themeColor="text1"/>
        </w:rPr>
        <w:br/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  d. İş yerlerine </w:t>
      </w:r>
      <w:r w:rsidRPr="00C03E48">
        <w:rPr>
          <w:rStyle w:val="Gl"/>
          <w:rFonts w:asciiTheme="majorHAnsi" w:hAnsiTheme="majorHAnsi"/>
          <w:color w:val="000000" w:themeColor="text1"/>
          <w:shd w:val="clear" w:color="auto" w:fill="FFFFFF"/>
        </w:rPr>
        <w:t>Kapatma/Ruhsat İptali</w:t>
      </w:r>
      <w:r w:rsidRPr="00C03E48">
        <w:rPr>
          <w:rFonts w:asciiTheme="majorHAnsi" w:hAnsiTheme="majorHAnsi"/>
          <w:color w:val="000000" w:themeColor="text1"/>
          <w:shd w:val="clear" w:color="auto" w:fill="FFFFFF"/>
        </w:rPr>
        <w:t> işlemi uygulanmasına,</w:t>
      </w:r>
    </w:p>
    <w:p w:rsidR="00501AEE" w:rsidRPr="00C03E48" w:rsidRDefault="00C03E48" w:rsidP="00501AEE">
      <w:pPr>
        <w:rPr>
          <w:rFonts w:asciiTheme="majorHAnsi" w:hAnsiTheme="majorHAnsi"/>
        </w:rPr>
      </w:pPr>
      <w:r w:rsidRPr="00C03E48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 w:rsidR="00501AEE" w:rsidRPr="00C03E48">
        <w:rPr>
          <w:rFonts w:asciiTheme="majorHAnsi" w:hAnsiTheme="majorHAnsi" w:cs="Arial"/>
          <w:color w:val="000000"/>
          <w:shd w:val="clear" w:color="auto" w:fill="FFFFFF"/>
        </w:rPr>
        <w:t xml:space="preserve"> e.</w:t>
      </w:r>
      <w:r w:rsidR="00501AEE" w:rsidRPr="00C03E48">
        <w:rPr>
          <w:rFonts w:asciiTheme="majorHAnsi" w:hAnsiTheme="majorHAnsi" w:cs="Arial"/>
          <w:color w:val="000000"/>
        </w:rPr>
        <w:t xml:space="preserve"> İş bu hükümlerle ilgili kolluk </w:t>
      </w:r>
      <w:proofErr w:type="gramStart"/>
      <w:r w:rsidR="00501AEE" w:rsidRPr="00C03E48">
        <w:rPr>
          <w:rFonts w:asciiTheme="majorHAnsi" w:hAnsiTheme="majorHAnsi" w:cs="Arial"/>
          <w:color w:val="000000"/>
        </w:rPr>
        <w:t>güçleri , zabıtalar</w:t>
      </w:r>
      <w:proofErr w:type="gramEnd"/>
      <w:r w:rsidR="00501AEE" w:rsidRPr="00C03E48">
        <w:rPr>
          <w:rFonts w:asciiTheme="majorHAnsi" w:hAnsiTheme="majorHAnsi" w:cs="Arial"/>
          <w:color w:val="000000"/>
        </w:rPr>
        <w:t xml:space="preserve"> ve </w:t>
      </w:r>
      <w:r w:rsidR="00501AEE" w:rsidRPr="00C03E48">
        <w:rPr>
          <w:rFonts w:asciiTheme="majorHAnsi" w:hAnsiTheme="majorHAnsi"/>
        </w:rPr>
        <w:t>İlçe Hıfzıssıhha Kurulu tarafından     uygulanmasına,</w:t>
      </w:r>
    </w:p>
    <w:p w:rsidR="00501AEE" w:rsidRPr="00C03E48" w:rsidRDefault="00501AEE" w:rsidP="00501AEE">
      <w:pPr>
        <w:rPr>
          <w:rFonts w:asciiTheme="majorHAnsi" w:hAnsiTheme="majorHAnsi" w:cs="Arial"/>
          <w:color w:val="000000"/>
          <w:shd w:val="clear" w:color="auto" w:fill="FFFFFF"/>
        </w:rPr>
      </w:pPr>
    </w:p>
    <w:p w:rsidR="00501AEE" w:rsidRPr="00C03E48" w:rsidRDefault="00501AEE" w:rsidP="00501AEE">
      <w:pPr>
        <w:jc w:val="both"/>
        <w:rPr>
          <w:rFonts w:asciiTheme="majorHAnsi" w:hAnsiTheme="majorHAnsi" w:cs="Calibri"/>
        </w:rPr>
      </w:pPr>
      <w:r w:rsidRPr="00C03E48">
        <w:rPr>
          <w:rFonts w:asciiTheme="majorHAnsi" w:hAnsiTheme="majorHAnsi" w:cs="Calibri"/>
        </w:rPr>
        <w:t xml:space="preserve">    </w:t>
      </w:r>
      <w:r w:rsidRPr="00C03E48">
        <w:rPr>
          <w:rFonts w:asciiTheme="majorHAnsi" w:hAnsiTheme="majorHAnsi" w:cs="Calibri"/>
        </w:rPr>
        <w:t xml:space="preserve">  Bilgilerinizi ve uygulamada herhangi bir aksaklığa meydan </w:t>
      </w:r>
      <w:proofErr w:type="gramStart"/>
      <w:r w:rsidRPr="00C03E48">
        <w:rPr>
          <w:rFonts w:asciiTheme="majorHAnsi" w:hAnsiTheme="majorHAnsi" w:cs="Calibri"/>
        </w:rPr>
        <w:t>verilmemesi,</w:t>
      </w:r>
      <w:proofErr w:type="gramEnd"/>
      <w:r w:rsidRPr="00C03E48">
        <w:rPr>
          <w:rFonts w:asciiTheme="majorHAnsi" w:hAnsiTheme="majorHAnsi" w:cs="Calibri"/>
        </w:rPr>
        <w:t xml:space="preserve"> ve mağduriyete neden olunmaması için gerekli koordinasyonun sağlanması, uygulamanın yakinen takip edilerek herhangi bir aksaklığa meydan verilmemesine;</w:t>
      </w:r>
    </w:p>
    <w:p w:rsidR="00501AEE" w:rsidRPr="00C03E48" w:rsidRDefault="00501AEE" w:rsidP="00501AEE">
      <w:pPr>
        <w:ind w:left="720"/>
        <w:jc w:val="both"/>
        <w:rPr>
          <w:rFonts w:asciiTheme="majorHAnsi" w:hAnsiTheme="majorHAnsi" w:cs="Calibri"/>
        </w:rPr>
      </w:pPr>
    </w:p>
    <w:p w:rsidR="00501AEE" w:rsidRPr="00C03E48" w:rsidRDefault="00501AEE" w:rsidP="00501AEE">
      <w:pPr>
        <w:spacing w:after="120"/>
        <w:jc w:val="both"/>
        <w:rPr>
          <w:rFonts w:asciiTheme="majorHAnsi" w:hAnsiTheme="majorHAnsi"/>
        </w:rPr>
      </w:pPr>
      <w:r w:rsidRPr="00C03E48">
        <w:rPr>
          <w:rFonts w:asciiTheme="majorHAnsi" w:hAnsiTheme="majorHAnsi" w:cs="Calibri"/>
        </w:rPr>
        <w:t xml:space="preserve">     </w:t>
      </w:r>
      <w:r w:rsidRPr="00C03E48">
        <w:rPr>
          <w:rFonts w:asciiTheme="majorHAnsi" w:hAnsiTheme="majorHAnsi" w:cs="Calibri"/>
        </w:rPr>
        <w:t xml:space="preserve">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41071"/>
    <w:rsid w:val="00775747"/>
    <w:rsid w:val="00C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cp:lastPrinted>2020-03-27T10:34:00Z</cp:lastPrinted>
  <dcterms:created xsi:type="dcterms:W3CDTF">2020-03-27T10:20:00Z</dcterms:created>
  <dcterms:modified xsi:type="dcterms:W3CDTF">2020-03-27T10:41:00Z</dcterms:modified>
</cp:coreProperties>
</file>